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72C6" w14:textId="2BD6BE69" w:rsidR="00614DAC" w:rsidRDefault="00614DAC">
      <w:pPr>
        <w:rPr>
          <w:rFonts w:ascii="Arial" w:hAnsi="Arial" w:cs="Arial"/>
          <w:b/>
          <w:bCs/>
          <w:sz w:val="28"/>
          <w:szCs w:val="28"/>
        </w:rPr>
      </w:pPr>
      <w:r>
        <w:rPr>
          <w:rFonts w:ascii="Arial" w:hAnsi="Arial" w:cs="Arial"/>
          <w:b/>
          <w:bCs/>
          <w:sz w:val="28"/>
          <w:szCs w:val="28"/>
        </w:rPr>
        <w:t>SRW June Legislation</w:t>
      </w:r>
    </w:p>
    <w:p w14:paraId="67D0C408" w14:textId="6EDE91FE" w:rsidR="00614DAC" w:rsidRDefault="00614DAC">
      <w:pPr>
        <w:rPr>
          <w:rFonts w:ascii="Arial" w:hAnsi="Arial" w:cs="Arial"/>
          <w:b/>
          <w:bCs/>
          <w:sz w:val="28"/>
          <w:szCs w:val="28"/>
        </w:rPr>
      </w:pPr>
      <w:r>
        <w:rPr>
          <w:rFonts w:ascii="Arial" w:hAnsi="Arial" w:cs="Arial"/>
          <w:b/>
          <w:bCs/>
          <w:sz w:val="28"/>
          <w:szCs w:val="28"/>
        </w:rPr>
        <w:t>Nation</w:t>
      </w:r>
    </w:p>
    <w:p w14:paraId="1B2CA1D9" w14:textId="77777777" w:rsidR="00614DAC" w:rsidRDefault="00614DAC">
      <w:pPr>
        <w:rPr>
          <w:rFonts w:ascii="Arial" w:hAnsi="Arial" w:cs="Arial"/>
          <w:b/>
          <w:bCs/>
          <w:sz w:val="28"/>
          <w:szCs w:val="28"/>
        </w:rPr>
      </w:pPr>
    </w:p>
    <w:p w14:paraId="4AF547A2" w14:textId="462A9745" w:rsidR="00DF1A5C" w:rsidRDefault="00DF1A5C">
      <w:pPr>
        <w:rPr>
          <w:rFonts w:ascii="Arial" w:hAnsi="Arial" w:cs="Arial"/>
          <w:i/>
          <w:iCs/>
        </w:rPr>
      </w:pPr>
      <w:r>
        <w:rPr>
          <w:rFonts w:ascii="Arial" w:hAnsi="Arial" w:cs="Arial"/>
          <w:b/>
          <w:bCs/>
          <w:sz w:val="28"/>
          <w:szCs w:val="28"/>
        </w:rPr>
        <w:t>S-</w:t>
      </w:r>
      <w:r w:rsidR="00047BD5">
        <w:rPr>
          <w:rFonts w:ascii="Arial" w:hAnsi="Arial" w:cs="Arial"/>
          <w:b/>
          <w:bCs/>
          <w:sz w:val="28"/>
          <w:szCs w:val="28"/>
        </w:rPr>
        <w:t xml:space="preserve">1949 </w:t>
      </w:r>
      <w:r>
        <w:rPr>
          <w:rFonts w:ascii="Arial" w:hAnsi="Arial" w:cs="Arial"/>
          <w:b/>
          <w:bCs/>
          <w:sz w:val="28"/>
          <w:szCs w:val="28"/>
        </w:rPr>
        <w:t>Why Does the IRS Have Guns Act, (Ernst-</w:t>
      </w:r>
      <w:r w:rsidR="00683BCE">
        <w:rPr>
          <w:rFonts w:ascii="Arial" w:hAnsi="Arial" w:cs="Arial"/>
          <w:b/>
          <w:bCs/>
          <w:sz w:val="28"/>
          <w:szCs w:val="28"/>
        </w:rPr>
        <w:t>R-</w:t>
      </w:r>
      <w:r>
        <w:rPr>
          <w:rFonts w:ascii="Arial" w:hAnsi="Arial" w:cs="Arial"/>
          <w:b/>
          <w:bCs/>
          <w:sz w:val="28"/>
          <w:szCs w:val="28"/>
        </w:rPr>
        <w:t xml:space="preserve">IA) </w:t>
      </w:r>
      <w:r w:rsidRPr="00DF1A5C">
        <w:rPr>
          <w:rFonts w:ascii="Arial" w:hAnsi="Arial" w:cs="Arial"/>
        </w:rPr>
        <w:t>would p</w:t>
      </w:r>
      <w:r>
        <w:rPr>
          <w:rFonts w:ascii="Arial" w:hAnsi="Arial" w:cs="Arial"/>
        </w:rPr>
        <w:t xml:space="preserve">rohibit the IRS from using taxpayer funds to buy, store or receive guns and ammunition.  IRS has spent $35.2 Million on guns and ammo since 2006.  Legislation would require the auction of the currently held guns and ammo and devote the proceeds to deficit reduction. </w:t>
      </w:r>
      <w:r w:rsidRPr="00DF1A5C">
        <w:rPr>
          <w:rFonts w:ascii="Arial" w:hAnsi="Arial" w:cs="Arial"/>
          <w:i/>
          <w:iCs/>
        </w:rPr>
        <w:t xml:space="preserve">Source: </w:t>
      </w:r>
      <w:proofErr w:type="spellStart"/>
      <w:r w:rsidRPr="00DF1A5C">
        <w:rPr>
          <w:rFonts w:ascii="Arial" w:hAnsi="Arial" w:cs="Arial"/>
          <w:i/>
          <w:iCs/>
        </w:rPr>
        <w:t>Brietbart</w:t>
      </w:r>
      <w:proofErr w:type="spellEnd"/>
    </w:p>
    <w:p w14:paraId="16B779C3" w14:textId="77777777" w:rsidR="00683BCE" w:rsidRDefault="00683BCE">
      <w:pPr>
        <w:rPr>
          <w:rFonts w:ascii="Arial" w:hAnsi="Arial" w:cs="Arial"/>
          <w:i/>
          <w:iCs/>
        </w:rPr>
      </w:pPr>
    </w:p>
    <w:p w14:paraId="753B6E48" w14:textId="57B2268B" w:rsidR="00683BCE" w:rsidRDefault="00683BCE">
      <w:pPr>
        <w:rPr>
          <w:rFonts w:ascii="Arial" w:hAnsi="Arial" w:cs="Arial"/>
          <w:i/>
          <w:iCs/>
        </w:rPr>
      </w:pPr>
      <w:r>
        <w:rPr>
          <w:rFonts w:ascii="Arial" w:hAnsi="Arial" w:cs="Arial"/>
          <w:b/>
          <w:bCs/>
          <w:sz w:val="28"/>
          <w:szCs w:val="28"/>
        </w:rPr>
        <w:t>HR-1964 Emergency Care Improvement Act, (Arringt</w:t>
      </w:r>
      <w:r w:rsidR="00915345">
        <w:rPr>
          <w:rFonts w:ascii="Arial" w:hAnsi="Arial" w:cs="Arial"/>
          <w:b/>
          <w:bCs/>
          <w:sz w:val="28"/>
          <w:szCs w:val="28"/>
        </w:rPr>
        <w:t>o</w:t>
      </w:r>
      <w:r>
        <w:rPr>
          <w:rFonts w:ascii="Arial" w:hAnsi="Arial" w:cs="Arial"/>
          <w:b/>
          <w:bCs/>
          <w:sz w:val="28"/>
          <w:szCs w:val="28"/>
        </w:rPr>
        <w:t xml:space="preserve">n R-TX) </w:t>
      </w:r>
      <w:r w:rsidRPr="00683BCE">
        <w:rPr>
          <w:rFonts w:ascii="Arial" w:hAnsi="Arial" w:cs="Arial"/>
        </w:rPr>
        <w:t>would</w:t>
      </w:r>
      <w:r>
        <w:rPr>
          <w:rFonts w:ascii="Arial" w:hAnsi="Arial" w:cs="Arial"/>
        </w:rPr>
        <w:t xml:space="preserve"> again re-establish Medicare and Medicaid coverage for services provided by freestanding emergency centers earlier this year.  Services were formerly covered during COVID.  These emergency centers provide critical care especially in rural areas where traditional hospital emergency rooms may be hours away.  </w:t>
      </w:r>
      <w:r w:rsidRPr="00683BCE">
        <w:rPr>
          <w:rFonts w:ascii="Arial" w:hAnsi="Arial" w:cs="Arial"/>
          <w:i/>
          <w:iCs/>
        </w:rPr>
        <w:t xml:space="preserve">Source: </w:t>
      </w:r>
      <w:proofErr w:type="spellStart"/>
      <w:r w:rsidRPr="00683BCE">
        <w:rPr>
          <w:rFonts w:ascii="Arial" w:hAnsi="Arial" w:cs="Arial"/>
          <w:i/>
          <w:iCs/>
        </w:rPr>
        <w:t>Brietbart</w:t>
      </w:r>
      <w:proofErr w:type="spellEnd"/>
    </w:p>
    <w:p w14:paraId="06119415" w14:textId="77777777" w:rsidR="00BB039C" w:rsidRDefault="00BB039C">
      <w:pPr>
        <w:rPr>
          <w:rFonts w:ascii="Arial" w:hAnsi="Arial" w:cs="Arial"/>
          <w:i/>
          <w:iCs/>
        </w:rPr>
      </w:pPr>
    </w:p>
    <w:p w14:paraId="770544DA" w14:textId="7001FD17" w:rsidR="00BB039C" w:rsidRDefault="00BB039C">
      <w:pPr>
        <w:rPr>
          <w:rFonts w:ascii="Arial" w:hAnsi="Arial" w:cs="Arial"/>
          <w:i/>
          <w:iCs/>
        </w:rPr>
      </w:pPr>
      <w:r w:rsidRPr="00BB039C">
        <w:rPr>
          <w:rFonts w:ascii="Arial" w:hAnsi="Arial" w:cs="Arial"/>
          <w:b/>
          <w:bCs/>
          <w:sz w:val="28"/>
          <w:szCs w:val="28"/>
        </w:rPr>
        <w:t>HR-3938</w:t>
      </w:r>
      <w:r w:rsidR="00E42653">
        <w:rPr>
          <w:rFonts w:ascii="Arial" w:hAnsi="Arial" w:cs="Arial"/>
          <w:b/>
          <w:bCs/>
          <w:sz w:val="28"/>
          <w:szCs w:val="28"/>
        </w:rPr>
        <w:t xml:space="preserve"> Build It </w:t>
      </w:r>
      <w:proofErr w:type="gramStart"/>
      <w:r w:rsidR="00E42653">
        <w:rPr>
          <w:rFonts w:ascii="Arial" w:hAnsi="Arial" w:cs="Arial"/>
          <w:b/>
          <w:bCs/>
          <w:sz w:val="28"/>
          <w:szCs w:val="28"/>
        </w:rPr>
        <w:t>In</w:t>
      </w:r>
      <w:proofErr w:type="gramEnd"/>
      <w:r w:rsidR="00E42653">
        <w:rPr>
          <w:rFonts w:ascii="Arial" w:hAnsi="Arial" w:cs="Arial"/>
          <w:b/>
          <w:bCs/>
          <w:sz w:val="28"/>
          <w:szCs w:val="28"/>
        </w:rPr>
        <w:t xml:space="preserve"> America Act (Smith R-MO) </w:t>
      </w:r>
      <w:r w:rsidR="00E42653" w:rsidRPr="00E42653">
        <w:rPr>
          <w:rFonts w:ascii="Arial" w:hAnsi="Arial" w:cs="Arial"/>
        </w:rPr>
        <w:t>provides tax incentives to encourage research and actual manufacturing in America</w:t>
      </w:r>
      <w:r w:rsidR="00E42653" w:rsidRPr="00E42653">
        <w:rPr>
          <w:rFonts w:ascii="Arial" w:hAnsi="Arial" w:cs="Arial"/>
          <w:i/>
          <w:iCs/>
        </w:rPr>
        <w:t>. Source: gov.track.us</w:t>
      </w:r>
    </w:p>
    <w:p w14:paraId="157B8E9A" w14:textId="77777777" w:rsidR="00534397" w:rsidRDefault="00534397">
      <w:pPr>
        <w:rPr>
          <w:rFonts w:ascii="Arial" w:hAnsi="Arial" w:cs="Arial"/>
          <w:i/>
          <w:iCs/>
        </w:rPr>
      </w:pPr>
    </w:p>
    <w:p w14:paraId="4F42411D" w14:textId="41E2C8F7" w:rsidR="00534397" w:rsidRDefault="00534397">
      <w:pPr>
        <w:rPr>
          <w:rFonts w:ascii="Arial" w:hAnsi="Arial" w:cs="Arial"/>
          <w:i/>
          <w:iCs/>
        </w:rPr>
      </w:pPr>
      <w:r w:rsidRPr="00CC5527">
        <w:rPr>
          <w:rFonts w:ascii="Arial" w:hAnsi="Arial" w:cs="Arial"/>
          <w:b/>
          <w:bCs/>
          <w:sz w:val="28"/>
          <w:szCs w:val="28"/>
        </w:rPr>
        <w:t>A Win…</w:t>
      </w:r>
      <w:r w:rsidR="00CC5527">
        <w:rPr>
          <w:rFonts w:ascii="Arial" w:hAnsi="Arial" w:cs="Arial"/>
          <w:b/>
          <w:bCs/>
          <w:sz w:val="28"/>
          <w:szCs w:val="28"/>
        </w:rPr>
        <w:t xml:space="preserve">HR 1615 Gas Stove Protection &amp; Freedom Act, (Armstrong R-ND) </w:t>
      </w:r>
      <w:r w:rsidR="00CC5527">
        <w:rPr>
          <w:rFonts w:ascii="Arial" w:hAnsi="Arial" w:cs="Arial"/>
        </w:rPr>
        <w:t>would bar the consumer Product Safety Commission from banning gas stoves.  Passed the House (248</w:t>
      </w:r>
      <w:r w:rsidR="00FA725E">
        <w:rPr>
          <w:rFonts w:ascii="Arial" w:hAnsi="Arial" w:cs="Arial"/>
        </w:rPr>
        <w:t xml:space="preserve"> </w:t>
      </w:r>
      <w:r w:rsidR="00CC5527">
        <w:rPr>
          <w:rFonts w:ascii="Arial" w:hAnsi="Arial" w:cs="Arial"/>
        </w:rPr>
        <w:t>R-180</w:t>
      </w:r>
      <w:r w:rsidR="00FA725E">
        <w:rPr>
          <w:rFonts w:ascii="Arial" w:hAnsi="Arial" w:cs="Arial"/>
        </w:rPr>
        <w:t xml:space="preserve"> </w:t>
      </w:r>
      <w:r w:rsidR="00CC5527">
        <w:rPr>
          <w:rFonts w:ascii="Arial" w:hAnsi="Arial" w:cs="Arial"/>
        </w:rPr>
        <w:t xml:space="preserve">D) and is waiting in the Senate.  Passed with 29 Democrats voting with Republicans.  Contact our CO Senators.  </w:t>
      </w:r>
      <w:r w:rsidR="00CC5527" w:rsidRPr="00CC5527">
        <w:rPr>
          <w:rFonts w:ascii="Arial" w:hAnsi="Arial" w:cs="Arial"/>
          <w:i/>
          <w:iCs/>
        </w:rPr>
        <w:t>Source</w:t>
      </w:r>
      <w:r w:rsidR="00CC5527">
        <w:rPr>
          <w:rFonts w:ascii="Arial" w:hAnsi="Arial" w:cs="Arial"/>
          <w:i/>
          <w:iCs/>
        </w:rPr>
        <w:t>: Free Beacon</w:t>
      </w:r>
    </w:p>
    <w:p w14:paraId="553F4B2C" w14:textId="77777777" w:rsidR="00C711A6" w:rsidRDefault="00C711A6">
      <w:pPr>
        <w:rPr>
          <w:rFonts w:ascii="Arial" w:hAnsi="Arial" w:cs="Arial"/>
          <w:i/>
          <w:iCs/>
        </w:rPr>
      </w:pPr>
    </w:p>
    <w:p w14:paraId="74860421" w14:textId="77777777" w:rsidR="00C711A6" w:rsidRPr="00C711A6" w:rsidRDefault="00C711A6">
      <w:pPr>
        <w:rPr>
          <w:rFonts w:ascii="Arial" w:hAnsi="Arial" w:cs="Arial"/>
        </w:rPr>
      </w:pPr>
    </w:p>
    <w:p w14:paraId="6C406A96" w14:textId="449D85C3" w:rsidR="00FA725E" w:rsidRDefault="00CD0BA3">
      <w:pPr>
        <w:rPr>
          <w:rFonts w:ascii="Arial" w:hAnsi="Arial" w:cs="Arial"/>
          <w:b/>
          <w:bCs/>
          <w:sz w:val="28"/>
          <w:szCs w:val="28"/>
        </w:rPr>
      </w:pPr>
      <w:r w:rsidRPr="00CD0BA3">
        <w:rPr>
          <w:rFonts w:ascii="Arial" w:hAnsi="Arial" w:cs="Arial"/>
          <w:b/>
          <w:bCs/>
          <w:sz w:val="28"/>
          <w:szCs w:val="28"/>
        </w:rPr>
        <w:t>HR-</w:t>
      </w:r>
      <w:r w:rsidR="00D563C4">
        <w:rPr>
          <w:rFonts w:ascii="Arial" w:hAnsi="Arial" w:cs="Arial"/>
          <w:b/>
          <w:bCs/>
          <w:sz w:val="28"/>
          <w:szCs w:val="28"/>
        </w:rPr>
        <w:t>3968</w:t>
      </w:r>
      <w:r w:rsidRPr="00CD0BA3">
        <w:rPr>
          <w:rFonts w:ascii="Arial" w:hAnsi="Arial" w:cs="Arial"/>
          <w:b/>
          <w:bCs/>
          <w:sz w:val="28"/>
          <w:szCs w:val="28"/>
        </w:rPr>
        <w:t xml:space="preserve"> End</w:t>
      </w:r>
      <w:r>
        <w:rPr>
          <w:rFonts w:ascii="Arial" w:hAnsi="Arial" w:cs="Arial"/>
          <w:b/>
          <w:bCs/>
          <w:sz w:val="28"/>
          <w:szCs w:val="28"/>
        </w:rPr>
        <w:t xml:space="preserve"> Child Trafficking Now Act, (Gooden-</w:t>
      </w:r>
      <w:r w:rsidR="00FA725E">
        <w:rPr>
          <w:rFonts w:ascii="Arial" w:hAnsi="Arial" w:cs="Arial"/>
          <w:b/>
          <w:bCs/>
          <w:sz w:val="28"/>
          <w:szCs w:val="28"/>
        </w:rPr>
        <w:t>R-</w:t>
      </w:r>
      <w:r>
        <w:rPr>
          <w:rFonts w:ascii="Arial" w:hAnsi="Arial" w:cs="Arial"/>
          <w:b/>
          <w:bCs/>
          <w:sz w:val="28"/>
          <w:szCs w:val="28"/>
        </w:rPr>
        <w:t>TX</w:t>
      </w:r>
      <w:r w:rsidRPr="00CD0BA3">
        <w:rPr>
          <w:rFonts w:ascii="Arial" w:hAnsi="Arial" w:cs="Arial"/>
        </w:rPr>
        <w:t>) would</w:t>
      </w:r>
      <w:r>
        <w:rPr>
          <w:rFonts w:ascii="Arial" w:hAnsi="Arial" w:cs="Arial"/>
          <w:b/>
          <w:bCs/>
          <w:sz w:val="28"/>
          <w:szCs w:val="28"/>
        </w:rPr>
        <w:t xml:space="preserve"> </w:t>
      </w:r>
      <w:r w:rsidRPr="00CD0BA3">
        <w:rPr>
          <w:rFonts w:ascii="Arial" w:hAnsi="Arial" w:cs="Arial"/>
          <w:sz w:val="28"/>
          <w:szCs w:val="28"/>
        </w:rPr>
        <w:t xml:space="preserve">require the </w:t>
      </w:r>
      <w:r w:rsidR="00FA725E">
        <w:rPr>
          <w:rFonts w:ascii="Arial" w:hAnsi="Arial" w:cs="Arial"/>
        </w:rPr>
        <w:t>S</w:t>
      </w:r>
      <w:r>
        <w:rPr>
          <w:rFonts w:ascii="Arial" w:hAnsi="Arial" w:cs="Arial"/>
        </w:rPr>
        <w:t>ecret</w:t>
      </w:r>
      <w:r w:rsidR="00721464">
        <w:rPr>
          <w:rFonts w:ascii="Arial" w:hAnsi="Arial" w:cs="Arial"/>
        </w:rPr>
        <w:t>aries</w:t>
      </w:r>
      <w:r>
        <w:rPr>
          <w:rFonts w:ascii="Arial" w:hAnsi="Arial" w:cs="Arial"/>
        </w:rPr>
        <w:t xml:space="preserve"> of Homeland Security and Health &amp; Human Services to administer a DNA test to verify the familial relationship between an adult alien and a minor. </w:t>
      </w:r>
      <w:r w:rsidR="00FA725E">
        <w:rPr>
          <w:rFonts w:ascii="Arial" w:hAnsi="Arial" w:cs="Arial"/>
        </w:rPr>
        <w:t>A campion bill has been introduced in the US Senate</w:t>
      </w:r>
      <w:r w:rsidR="00DD7442">
        <w:rPr>
          <w:rFonts w:ascii="Arial" w:hAnsi="Arial" w:cs="Arial"/>
        </w:rPr>
        <w:t>,</w:t>
      </w:r>
      <w:r w:rsidR="00FA725E">
        <w:rPr>
          <w:rFonts w:ascii="Arial" w:hAnsi="Arial" w:cs="Arial"/>
        </w:rPr>
        <w:t xml:space="preserve"> </w:t>
      </w:r>
      <w:r w:rsidR="00FA725E" w:rsidRPr="00FA725E">
        <w:rPr>
          <w:rFonts w:ascii="Arial" w:hAnsi="Arial" w:cs="Arial"/>
          <w:b/>
          <w:bCs/>
          <w:sz w:val="28"/>
          <w:szCs w:val="28"/>
        </w:rPr>
        <w:t>S-903</w:t>
      </w:r>
      <w:r w:rsidR="00FA725E">
        <w:rPr>
          <w:rFonts w:ascii="Arial" w:hAnsi="Arial" w:cs="Arial"/>
          <w:b/>
          <w:bCs/>
          <w:sz w:val="28"/>
          <w:szCs w:val="28"/>
        </w:rPr>
        <w:t>, (Blackbur</w:t>
      </w:r>
      <w:r w:rsidR="00721464">
        <w:rPr>
          <w:rFonts w:ascii="Arial" w:hAnsi="Arial" w:cs="Arial"/>
          <w:b/>
          <w:bCs/>
          <w:sz w:val="28"/>
          <w:szCs w:val="28"/>
        </w:rPr>
        <w:t>n</w:t>
      </w:r>
      <w:r w:rsidR="00FA725E">
        <w:rPr>
          <w:rFonts w:ascii="Arial" w:hAnsi="Arial" w:cs="Arial"/>
          <w:b/>
          <w:bCs/>
          <w:sz w:val="28"/>
          <w:szCs w:val="28"/>
        </w:rPr>
        <w:t xml:space="preserve"> R-TN)</w:t>
      </w:r>
      <w:r w:rsidR="00DD7442">
        <w:rPr>
          <w:rFonts w:ascii="Arial" w:hAnsi="Arial" w:cs="Arial"/>
          <w:b/>
          <w:bCs/>
          <w:sz w:val="28"/>
          <w:szCs w:val="28"/>
        </w:rPr>
        <w:t>.</w:t>
      </w:r>
    </w:p>
    <w:p w14:paraId="0E9AB3CE" w14:textId="4D0F475B" w:rsidR="00DD7442" w:rsidRDefault="00DD7442">
      <w:pPr>
        <w:rPr>
          <w:rFonts w:ascii="Arial" w:hAnsi="Arial" w:cs="Arial"/>
          <w:i/>
          <w:iCs/>
        </w:rPr>
      </w:pPr>
      <w:r w:rsidRPr="00DD7442">
        <w:rPr>
          <w:rFonts w:ascii="Arial" w:hAnsi="Arial" w:cs="Arial"/>
        </w:rPr>
        <w:t>A new felony offense has been introduced within the bill</w:t>
      </w:r>
      <w:r>
        <w:rPr>
          <w:rFonts w:ascii="Arial" w:hAnsi="Arial" w:cs="Arial"/>
        </w:rPr>
        <w:t xml:space="preserve"> titled “Recycling of Minors”, </w:t>
      </w:r>
      <w:r w:rsidR="00721464">
        <w:rPr>
          <w:rFonts w:ascii="Arial" w:hAnsi="Arial" w:cs="Arial"/>
        </w:rPr>
        <w:t xml:space="preserve">to address DNA test failures. </w:t>
      </w:r>
      <w:r>
        <w:rPr>
          <w:rFonts w:ascii="Arial" w:hAnsi="Arial" w:cs="Arial"/>
        </w:rPr>
        <w:t xml:space="preserve"> </w:t>
      </w:r>
      <w:r w:rsidRPr="00DD7442">
        <w:rPr>
          <w:rFonts w:ascii="Arial" w:hAnsi="Arial" w:cs="Arial"/>
          <w:i/>
          <w:iCs/>
        </w:rPr>
        <w:t>Source: Congressman Gooden</w:t>
      </w:r>
    </w:p>
    <w:p w14:paraId="2304DB36" w14:textId="77777777" w:rsidR="00721464" w:rsidRDefault="00721464">
      <w:pPr>
        <w:rPr>
          <w:rFonts w:ascii="Arial" w:hAnsi="Arial" w:cs="Arial"/>
          <w:i/>
          <w:iCs/>
        </w:rPr>
      </w:pPr>
    </w:p>
    <w:p w14:paraId="05C86826" w14:textId="5AE913C9" w:rsidR="00721464" w:rsidRPr="00721464" w:rsidRDefault="00721464">
      <w:pPr>
        <w:rPr>
          <w:rFonts w:ascii="Arial" w:hAnsi="Arial" w:cs="Arial"/>
        </w:rPr>
      </w:pPr>
      <w:r w:rsidRPr="00721464">
        <w:rPr>
          <w:rFonts w:ascii="Arial" w:hAnsi="Arial" w:cs="Arial"/>
          <w:b/>
          <w:bCs/>
          <w:sz w:val="28"/>
          <w:szCs w:val="28"/>
        </w:rPr>
        <w:t>Note</w:t>
      </w:r>
      <w:r>
        <w:rPr>
          <w:rFonts w:ascii="Arial" w:hAnsi="Arial" w:cs="Arial"/>
        </w:rPr>
        <w:t xml:space="preserve">: Included within the debt ceiling legislation, </w:t>
      </w:r>
      <w:r w:rsidR="00090101">
        <w:rPr>
          <w:rFonts w:ascii="Arial" w:hAnsi="Arial" w:cs="Arial"/>
        </w:rPr>
        <w:t xml:space="preserve">no further extensions </w:t>
      </w:r>
      <w:r w:rsidR="00876CB8">
        <w:rPr>
          <w:rFonts w:ascii="Arial" w:hAnsi="Arial" w:cs="Arial"/>
        </w:rPr>
        <w:t>can</w:t>
      </w:r>
      <w:r w:rsidR="00090101">
        <w:rPr>
          <w:rFonts w:ascii="Arial" w:hAnsi="Arial" w:cs="Arial"/>
        </w:rPr>
        <w:t xml:space="preserve"> be </w:t>
      </w:r>
      <w:proofErr w:type="gramStart"/>
      <w:r w:rsidR="009A0639">
        <w:rPr>
          <w:rFonts w:ascii="Arial" w:hAnsi="Arial" w:cs="Arial"/>
        </w:rPr>
        <w:t>declared</w:t>
      </w:r>
      <w:proofErr w:type="gramEnd"/>
      <w:r w:rsidR="00090101">
        <w:rPr>
          <w:rFonts w:ascii="Arial" w:hAnsi="Arial" w:cs="Arial"/>
        </w:rPr>
        <w:t xml:space="preserve"> and </w:t>
      </w:r>
      <w:r>
        <w:rPr>
          <w:rFonts w:ascii="Arial" w:hAnsi="Arial" w:cs="Arial"/>
        </w:rPr>
        <w:t>student loan debt payments will</w:t>
      </w:r>
      <w:r w:rsidR="00090101">
        <w:rPr>
          <w:rFonts w:ascii="Arial" w:hAnsi="Arial" w:cs="Arial"/>
        </w:rPr>
        <w:t xml:space="preserve"> begin in October. </w:t>
      </w:r>
    </w:p>
    <w:p w14:paraId="5B94E616" w14:textId="77777777" w:rsidR="00FA725E" w:rsidRPr="00DD7442" w:rsidRDefault="00FA725E">
      <w:pPr>
        <w:rPr>
          <w:rFonts w:ascii="Arial" w:hAnsi="Arial" w:cs="Arial"/>
          <w:i/>
          <w:iCs/>
        </w:rPr>
      </w:pPr>
    </w:p>
    <w:p w14:paraId="2BD6E748" w14:textId="67383438" w:rsidR="00CD0BA3" w:rsidRDefault="00CD0BA3">
      <w:pPr>
        <w:rPr>
          <w:rFonts w:ascii="Arial" w:hAnsi="Arial" w:cs="Arial"/>
          <w:b/>
          <w:bCs/>
          <w:sz w:val="28"/>
          <w:szCs w:val="28"/>
        </w:rPr>
      </w:pPr>
      <w:r w:rsidRPr="00DD7442">
        <w:rPr>
          <w:rFonts w:ascii="Arial" w:hAnsi="Arial" w:cs="Arial"/>
          <w:b/>
          <w:bCs/>
          <w:sz w:val="28"/>
          <w:szCs w:val="28"/>
        </w:rPr>
        <w:t xml:space="preserve"> </w:t>
      </w:r>
      <w:r w:rsidR="00DD7442" w:rsidRPr="00DD7442">
        <w:rPr>
          <w:rFonts w:ascii="Arial" w:hAnsi="Arial" w:cs="Arial"/>
          <w:b/>
          <w:bCs/>
          <w:sz w:val="28"/>
          <w:szCs w:val="28"/>
        </w:rPr>
        <w:t>Colorado</w:t>
      </w:r>
    </w:p>
    <w:p w14:paraId="72F96367" w14:textId="77777777" w:rsidR="00DD7442" w:rsidRDefault="00DD7442">
      <w:pPr>
        <w:rPr>
          <w:rFonts w:ascii="Arial" w:hAnsi="Arial" w:cs="Arial"/>
          <w:b/>
          <w:bCs/>
          <w:sz w:val="28"/>
          <w:szCs w:val="28"/>
        </w:rPr>
      </w:pPr>
    </w:p>
    <w:p w14:paraId="65271F9C" w14:textId="77777777" w:rsidR="000C42D0" w:rsidRDefault="00090101">
      <w:pPr>
        <w:rPr>
          <w:rFonts w:ascii="Arial" w:hAnsi="Arial" w:cs="Arial"/>
        </w:rPr>
      </w:pPr>
      <w:r>
        <w:rPr>
          <w:rFonts w:ascii="Arial" w:hAnsi="Arial" w:cs="Arial"/>
          <w:b/>
          <w:bCs/>
          <w:sz w:val="28"/>
          <w:szCs w:val="28"/>
        </w:rPr>
        <w:t xml:space="preserve">SB23-303 Reduce Property Taxes &amp; Voter-approved Revenue </w:t>
      </w:r>
      <w:r>
        <w:rPr>
          <w:rFonts w:ascii="Arial" w:hAnsi="Arial" w:cs="Arial"/>
          <w:b/>
          <w:bCs/>
          <w:sz w:val="28"/>
          <w:szCs w:val="28"/>
        </w:rPr>
        <w:br/>
        <w:t xml:space="preserve">Change, Signed by Gov. Polis on 5/24/23.  (Prop. HH) </w:t>
      </w:r>
      <w:r w:rsidR="00876CB8">
        <w:rPr>
          <w:rFonts w:ascii="Arial" w:hAnsi="Arial" w:cs="Arial"/>
        </w:rPr>
        <w:t>the state of Colorado has been sued by citizens and Colorado counties stating violations in the legislation to put this on the November ballot.  (Two primary constitutional infringements – requires only one subject and</w:t>
      </w:r>
      <w:r w:rsidR="009A0639">
        <w:rPr>
          <w:rFonts w:ascii="Arial" w:hAnsi="Arial" w:cs="Arial"/>
        </w:rPr>
        <w:t xml:space="preserve"> a clear</w:t>
      </w:r>
      <w:r w:rsidR="000C42D0">
        <w:rPr>
          <w:rFonts w:ascii="Arial" w:hAnsi="Arial" w:cs="Arial"/>
        </w:rPr>
        <w:t>ly expressed</w:t>
      </w:r>
      <w:r w:rsidR="009A0639">
        <w:rPr>
          <w:rFonts w:ascii="Arial" w:hAnsi="Arial" w:cs="Arial"/>
        </w:rPr>
        <w:t xml:space="preserve"> title must be </w:t>
      </w:r>
      <w:r w:rsidR="000C42D0">
        <w:rPr>
          <w:rFonts w:ascii="Arial" w:hAnsi="Arial" w:cs="Arial"/>
        </w:rPr>
        <w:t>addressed)</w:t>
      </w:r>
      <w:r w:rsidR="009A0639">
        <w:rPr>
          <w:rFonts w:ascii="Arial" w:hAnsi="Arial" w:cs="Arial"/>
        </w:rPr>
        <w:t>.</w:t>
      </w:r>
      <w:r w:rsidR="00876CB8">
        <w:rPr>
          <w:rFonts w:ascii="Arial" w:hAnsi="Arial" w:cs="Arial"/>
        </w:rPr>
        <w:t xml:space="preserve">  The Colorado Supreme Court will </w:t>
      </w:r>
      <w:r w:rsidR="009A0639">
        <w:rPr>
          <w:rFonts w:ascii="Arial" w:hAnsi="Arial" w:cs="Arial"/>
        </w:rPr>
        <w:t>hear</w:t>
      </w:r>
      <w:r w:rsidR="000C42D0">
        <w:rPr>
          <w:rFonts w:ascii="Arial" w:hAnsi="Arial" w:cs="Arial"/>
        </w:rPr>
        <w:t>,</w:t>
      </w:r>
      <w:r w:rsidR="009A0639">
        <w:rPr>
          <w:rFonts w:ascii="Arial" w:hAnsi="Arial" w:cs="Arial"/>
        </w:rPr>
        <w:t xml:space="preserve"> </w:t>
      </w:r>
      <w:r w:rsidR="00AD2A51">
        <w:rPr>
          <w:rFonts w:ascii="Arial" w:hAnsi="Arial" w:cs="Arial"/>
        </w:rPr>
        <w:t xml:space="preserve">and </w:t>
      </w:r>
      <w:r w:rsidR="00876CB8">
        <w:rPr>
          <w:rFonts w:ascii="Arial" w:hAnsi="Arial" w:cs="Arial"/>
        </w:rPr>
        <w:t>a decision on th</w:t>
      </w:r>
      <w:r w:rsidR="00AD2A51">
        <w:rPr>
          <w:rFonts w:ascii="Arial" w:hAnsi="Arial" w:cs="Arial"/>
        </w:rPr>
        <w:t xml:space="preserve">is issue </w:t>
      </w:r>
      <w:r w:rsidR="009A0639">
        <w:rPr>
          <w:rFonts w:ascii="Arial" w:hAnsi="Arial" w:cs="Arial"/>
        </w:rPr>
        <w:t xml:space="preserve">should come </w:t>
      </w:r>
      <w:r w:rsidR="00AD2A51">
        <w:rPr>
          <w:rFonts w:ascii="Arial" w:hAnsi="Arial" w:cs="Arial"/>
        </w:rPr>
        <w:t xml:space="preserve">sometime this summer.  </w:t>
      </w:r>
      <w:r w:rsidR="009A0639">
        <w:rPr>
          <w:rFonts w:ascii="Arial" w:hAnsi="Arial" w:cs="Arial"/>
        </w:rPr>
        <w:t xml:space="preserve">The “revenue change” is the eventual loss of your </w:t>
      </w:r>
      <w:r w:rsidR="009A0639" w:rsidRPr="00915345">
        <w:rPr>
          <w:rFonts w:ascii="Arial" w:hAnsi="Arial" w:cs="Arial"/>
          <w:b/>
          <w:bCs/>
        </w:rPr>
        <w:t>TABOR Refunds.</w:t>
      </w:r>
    </w:p>
    <w:p w14:paraId="7C0A4F27" w14:textId="59B3E362" w:rsidR="00090101" w:rsidRPr="009A0639" w:rsidRDefault="00AD2A51">
      <w:pPr>
        <w:rPr>
          <w:rFonts w:ascii="Arial" w:hAnsi="Arial" w:cs="Arial"/>
        </w:rPr>
      </w:pPr>
      <w:r w:rsidRPr="009A0639">
        <w:rPr>
          <w:rFonts w:ascii="Arial" w:hAnsi="Arial" w:cs="Arial"/>
          <w:i/>
          <w:iCs/>
        </w:rPr>
        <w:t>Source: Complete Colorado</w:t>
      </w:r>
    </w:p>
    <w:p w14:paraId="2AF6554C" w14:textId="77777777" w:rsidR="00090101" w:rsidRPr="009A0639" w:rsidRDefault="00090101">
      <w:pPr>
        <w:rPr>
          <w:rFonts w:ascii="Arial" w:hAnsi="Arial" w:cs="Arial"/>
          <w:b/>
          <w:bCs/>
          <w:i/>
          <w:iCs/>
          <w:sz w:val="28"/>
          <w:szCs w:val="28"/>
        </w:rPr>
      </w:pPr>
    </w:p>
    <w:p w14:paraId="39512234" w14:textId="77777777" w:rsidR="00E065C0" w:rsidRPr="00614DAC" w:rsidRDefault="00E065C0">
      <w:pPr>
        <w:rPr>
          <w:rFonts w:ascii="Arial" w:hAnsi="Arial" w:cs="Arial"/>
          <w:b/>
          <w:bCs/>
          <w:sz w:val="28"/>
          <w:szCs w:val="28"/>
        </w:rPr>
      </w:pPr>
    </w:p>
    <w:sectPr w:rsidR="00E065C0" w:rsidRPr="0061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11AAD"/>
    <w:multiLevelType w:val="multilevel"/>
    <w:tmpl w:val="333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58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AC"/>
    <w:rsid w:val="00047BD5"/>
    <w:rsid w:val="00090101"/>
    <w:rsid w:val="000C42D0"/>
    <w:rsid w:val="00295CA8"/>
    <w:rsid w:val="003C360A"/>
    <w:rsid w:val="00425CB0"/>
    <w:rsid w:val="00534397"/>
    <w:rsid w:val="00614DAC"/>
    <w:rsid w:val="00683BCE"/>
    <w:rsid w:val="00721464"/>
    <w:rsid w:val="00876CB8"/>
    <w:rsid w:val="00915345"/>
    <w:rsid w:val="009A0639"/>
    <w:rsid w:val="009B38B0"/>
    <w:rsid w:val="00AB41EA"/>
    <w:rsid w:val="00AD2A51"/>
    <w:rsid w:val="00AD5B8F"/>
    <w:rsid w:val="00BB039C"/>
    <w:rsid w:val="00C711A6"/>
    <w:rsid w:val="00CC5527"/>
    <w:rsid w:val="00CD0BA3"/>
    <w:rsid w:val="00D563C4"/>
    <w:rsid w:val="00DD7442"/>
    <w:rsid w:val="00DF1A5C"/>
    <w:rsid w:val="00E065C0"/>
    <w:rsid w:val="00E42653"/>
    <w:rsid w:val="00FA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5A7A7"/>
  <w15:chartTrackingRefBased/>
  <w15:docId w15:val="{17210BC5-419E-C44B-B64A-8A707D68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5CB0"/>
  </w:style>
  <w:style w:type="character" w:styleId="Emphasis">
    <w:name w:val="Emphasis"/>
    <w:basedOn w:val="DefaultParagraphFont"/>
    <w:uiPriority w:val="20"/>
    <w:qFormat/>
    <w:rsid w:val="00425CB0"/>
    <w:rPr>
      <w:i/>
      <w:iCs/>
    </w:rPr>
  </w:style>
  <w:style w:type="paragraph" w:styleId="NormalWeb">
    <w:name w:val="Normal (Web)"/>
    <w:basedOn w:val="Normal"/>
    <w:uiPriority w:val="99"/>
    <w:semiHidden/>
    <w:unhideWhenUsed/>
    <w:rsid w:val="00AD5B8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D5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3283">
      <w:bodyDiv w:val="1"/>
      <w:marLeft w:val="0"/>
      <w:marRight w:val="0"/>
      <w:marTop w:val="0"/>
      <w:marBottom w:val="0"/>
      <w:divBdr>
        <w:top w:val="none" w:sz="0" w:space="0" w:color="auto"/>
        <w:left w:val="none" w:sz="0" w:space="0" w:color="auto"/>
        <w:bottom w:val="none" w:sz="0" w:space="0" w:color="auto"/>
        <w:right w:val="none" w:sz="0" w:space="0" w:color="auto"/>
      </w:divBdr>
    </w:div>
    <w:div w:id="207939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Meyer</dc:creator>
  <cp:keywords/>
  <dc:description/>
  <cp:lastModifiedBy>Rachel Meyer</cp:lastModifiedBy>
  <cp:revision>2</cp:revision>
  <cp:lastPrinted>2023-07-01T16:08:00Z</cp:lastPrinted>
  <dcterms:created xsi:type="dcterms:W3CDTF">2023-07-01T16:08:00Z</dcterms:created>
  <dcterms:modified xsi:type="dcterms:W3CDTF">2023-07-01T16:08:00Z</dcterms:modified>
</cp:coreProperties>
</file>